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080" w:right="-262" w:hanging="0"/>
        <w:jc w:val="center"/>
        <w:rPr>
          <w:b/>
          <w:b/>
        </w:rPr>
      </w:pPr>
      <w:r>
        <w:rPr>
          <w:b/>
        </w:rPr>
        <w:t>PREMIO GIORNALISTICO AMERIGO</w:t>
      </w:r>
    </w:p>
    <w:p>
      <w:pPr>
        <w:pStyle w:val="Normal"/>
        <w:jc w:val="center"/>
        <w:rPr>
          <w:b/>
          <w:b/>
        </w:rPr>
      </w:pPr>
      <w:r>
        <w:rPr>
          <w:b/>
        </w:rPr>
      </w:r>
    </w:p>
    <w:p>
      <w:pPr>
        <w:pStyle w:val="Normal"/>
        <w:jc w:val="center"/>
        <w:rPr/>
      </w:pPr>
      <w:r>
        <w:rPr>
          <w:b/>
        </w:rPr>
        <w:t>REGOLAMENTO</w:t>
      </w:r>
    </w:p>
    <w:p>
      <w:pPr>
        <w:pStyle w:val="Normal"/>
        <w:jc w:val="both"/>
        <w:rPr>
          <w:b/>
          <w:b/>
        </w:rPr>
      </w:pPr>
      <w:r>
        <w:rPr>
          <w:b/>
        </w:rPr>
      </w:r>
    </w:p>
    <w:p>
      <w:pPr>
        <w:pStyle w:val="Normal"/>
        <w:jc w:val="both"/>
        <w:rPr>
          <w:b/>
          <w:b/>
        </w:rPr>
      </w:pPr>
      <w:r>
        <w:rPr>
          <w:b/>
        </w:rPr>
      </w:r>
    </w:p>
    <w:p>
      <w:pPr>
        <w:pStyle w:val="Normal"/>
        <w:jc w:val="both"/>
        <w:rPr>
          <w:b/>
          <w:b/>
        </w:rPr>
      </w:pPr>
      <w:r>
        <w:rPr>
          <w:b/>
        </w:rPr>
        <w:t>Art.1</w:t>
      </w:r>
    </w:p>
    <w:p>
      <w:pPr>
        <w:pStyle w:val="Normal"/>
        <w:jc w:val="both"/>
        <w:rPr/>
      </w:pPr>
      <w:r>
        <w:rPr/>
        <w:t xml:space="preserve">Il </w:t>
      </w:r>
      <w:r>
        <w:rPr>
          <w:b/>
          <w:i/>
        </w:rPr>
        <w:t>PREMIO GIORNALISTICO AMERIGO</w:t>
      </w:r>
      <w:r>
        <w:rPr/>
        <w:t xml:space="preserve"> persegue l’obbiettivo di valorizzare quei servizi di giornalisti, professionisti e pubblicisti, che abbiano contribuito ad una migliore conoscenza reciproca fra gli Stati Uniti d’America e l’Italia in ambito sociale, politico, economico e culturale.</w:t>
      </w:r>
    </w:p>
    <w:p>
      <w:pPr>
        <w:pStyle w:val="Normal"/>
        <w:jc w:val="both"/>
        <w:rPr/>
      </w:pPr>
      <w:r>
        <w:rPr/>
      </w:r>
    </w:p>
    <w:p>
      <w:pPr>
        <w:pStyle w:val="Normal"/>
        <w:jc w:val="both"/>
        <w:rPr>
          <w:b/>
          <w:b/>
        </w:rPr>
      </w:pPr>
      <w:r>
        <w:rPr>
          <w:b/>
        </w:rPr>
        <w:t>Art.2</w:t>
      </w:r>
    </w:p>
    <w:p>
      <w:pPr>
        <w:pStyle w:val="Normal"/>
        <w:jc w:val="both"/>
        <w:rPr/>
      </w:pPr>
      <w:r>
        <w:rPr/>
        <w:t xml:space="preserve">Il Premio è istituito dall’Associazione Amerigo </w:t>
      </w:r>
      <w:r>
        <w:rPr/>
        <w:t>ed</w:t>
      </w:r>
      <w:r>
        <w:rPr/>
        <w:t xml:space="preserve"> ha una cadenza periodica annuale.</w:t>
      </w:r>
    </w:p>
    <w:p>
      <w:pPr>
        <w:pStyle w:val="Normal"/>
        <w:jc w:val="both"/>
        <w:rPr/>
      </w:pPr>
      <w:r>
        <w:rPr/>
      </w:r>
    </w:p>
    <w:p>
      <w:pPr>
        <w:pStyle w:val="Normal"/>
        <w:jc w:val="both"/>
        <w:rPr/>
      </w:pPr>
      <w:r>
        <w:rPr>
          <w:b/>
        </w:rPr>
        <w:t>Art.3</w:t>
      </w:r>
      <w:r>
        <w:rPr/>
        <w:t xml:space="preserve"> </w:t>
      </w:r>
    </w:p>
    <w:p>
      <w:pPr>
        <w:pStyle w:val="Normal"/>
        <w:jc w:val="both"/>
        <w:rPr/>
      </w:pPr>
      <w:r>
        <w:rPr/>
        <w:t xml:space="preserve">Il Premio viene organizzato dal Chapter fiorentino di Amerigo tramite il </w:t>
      </w:r>
      <w:r>
        <w:rPr>
          <w:b/>
          <w:i/>
        </w:rPr>
        <w:t>Comitato Organizzatore</w:t>
      </w:r>
      <w:r>
        <w:rPr/>
        <w:t>, che si impegna alla sua promozione, alla raccolta delle segnalazioni dei candidati ed alla organizzazione della cerimonia di consegna del Premio medesimo.</w:t>
      </w:r>
    </w:p>
    <w:p>
      <w:pPr>
        <w:pStyle w:val="Normal"/>
        <w:jc w:val="both"/>
        <w:rPr/>
      </w:pPr>
      <w:r>
        <w:rPr/>
      </w:r>
    </w:p>
    <w:p>
      <w:pPr>
        <w:pStyle w:val="Normal"/>
        <w:jc w:val="both"/>
        <w:rPr/>
      </w:pPr>
      <w:r>
        <w:rPr>
          <w:b/>
        </w:rPr>
        <w:t>Art.4</w:t>
      </w:r>
      <w:r>
        <w:rPr/>
        <w:t xml:space="preserve"> </w:t>
      </w:r>
    </w:p>
    <w:p>
      <w:pPr>
        <w:pStyle w:val="Normal"/>
        <w:jc w:val="both"/>
        <w:rPr/>
      </w:pPr>
      <w:r>
        <w:rPr/>
        <w:t>Le candidature al Premio vengono raccolte ogni anno entro e non oltre la fine del mese di ottobre e la cerimonia di consegna del Premio avviene di consueto entro il mese di dicembre. La sede della Premio viene scelta nell’ambito della competenza territoriale del Chapter fiorentino.</w:t>
      </w:r>
    </w:p>
    <w:p>
      <w:pPr>
        <w:pStyle w:val="Normal"/>
        <w:jc w:val="both"/>
        <w:rPr/>
      </w:pPr>
      <w:r>
        <w:rPr/>
      </w:r>
    </w:p>
    <w:p>
      <w:pPr>
        <w:pStyle w:val="Normal"/>
        <w:jc w:val="both"/>
        <w:rPr/>
      </w:pPr>
      <w:r>
        <w:rPr>
          <w:b/>
        </w:rPr>
        <w:t>Art.5</w:t>
      </w:r>
      <w:r>
        <w:rPr/>
        <w:t xml:space="preserve"> </w:t>
      </w:r>
    </w:p>
    <w:p>
      <w:pPr>
        <w:pStyle w:val="Normal"/>
        <w:jc w:val="both"/>
        <w:rPr/>
      </w:pPr>
      <w:r>
        <w:rPr/>
        <w:t>Il Premio si articola in sezioni allo scopo di reperire una serie di segnalazioni, la più ampia possibile, che meglio rappresenti la grande molteplicità delle iniziative finalizzate alla diffusione della conoscenza reciproca fra Italia e Stati Uniti d’America, realizzate dai tanti e più diversi mezzi di comunicazione presenti sul territorio nazionale.</w:t>
      </w:r>
    </w:p>
    <w:p>
      <w:pPr>
        <w:pStyle w:val="Normal"/>
        <w:numPr>
          <w:ilvl w:val="0"/>
          <w:numId w:val="1"/>
        </w:numPr>
        <w:jc w:val="both"/>
        <w:rPr/>
      </w:pPr>
      <w:r>
        <w:rPr>
          <w:b/>
          <w:i/>
        </w:rPr>
        <w:t xml:space="preserve">Sezione Agenzie Giornalistiche   </w:t>
      </w:r>
      <w:r>
        <w:rPr/>
        <w:t>per</w:t>
      </w:r>
      <w:r>
        <w:rPr>
          <w:b/>
          <w:i/>
        </w:rPr>
        <w:t xml:space="preserve"> </w:t>
      </w:r>
      <w:r>
        <w:rPr/>
        <w:t>la diffusione di notizie e servizi di cronaca, politica e costume che riguardano la vita della società e delle istituzioni statunitensi;</w:t>
      </w:r>
      <w:r>
        <w:rPr>
          <w:b/>
          <w:i/>
        </w:rPr>
        <w:t xml:space="preserve">                                   </w:t>
      </w:r>
    </w:p>
    <w:p>
      <w:pPr>
        <w:pStyle w:val="Normal"/>
        <w:numPr>
          <w:ilvl w:val="0"/>
          <w:numId w:val="1"/>
        </w:numPr>
        <w:jc w:val="both"/>
        <w:rPr/>
      </w:pPr>
      <w:r>
        <w:rPr>
          <w:b/>
          <w:i/>
        </w:rPr>
        <w:t>Sezione Quotidiani</w:t>
      </w:r>
      <w:r>
        <w:rPr/>
        <w:t xml:space="preserve"> per quegli articoli riportati sulla stampa giornaliera per la descrizione di avvenimenti o accadimenti riguardanti il territorio, la società , le istituzioni statunitensi.</w:t>
      </w:r>
    </w:p>
    <w:p>
      <w:pPr>
        <w:pStyle w:val="Normal"/>
        <w:numPr>
          <w:ilvl w:val="0"/>
          <w:numId w:val="1"/>
        </w:numPr>
        <w:jc w:val="both"/>
        <w:rPr/>
      </w:pPr>
      <w:r>
        <w:rPr>
          <w:b/>
          <w:i/>
        </w:rPr>
        <w:t xml:space="preserve">Sezione Periodici </w:t>
      </w:r>
      <w:r>
        <w:rPr/>
        <w:t>per quegli articoli di approfondimento e di diffusione dei movimenti di pensiero statunitense, di analisi sociale ed economica del sistema statunitense nei suoi vari aspetti.</w:t>
      </w:r>
    </w:p>
    <w:p>
      <w:pPr>
        <w:pStyle w:val="Normal"/>
        <w:numPr>
          <w:ilvl w:val="0"/>
          <w:numId w:val="1"/>
        </w:numPr>
        <w:jc w:val="both"/>
        <w:rPr/>
      </w:pPr>
      <w:r>
        <w:rPr>
          <w:b/>
          <w:i/>
        </w:rPr>
        <w:t>Sezione Radio</w:t>
      </w:r>
      <w:r>
        <w:rPr/>
        <w:t xml:space="preserve"> per la realizzazione di trasmissioni radio di approfondimento degli aspetti socio culturali del mondo statunitense.</w:t>
      </w:r>
    </w:p>
    <w:p>
      <w:pPr>
        <w:pStyle w:val="Normal"/>
        <w:numPr>
          <w:ilvl w:val="0"/>
          <w:numId w:val="1"/>
        </w:numPr>
        <w:jc w:val="both"/>
        <w:rPr/>
      </w:pPr>
      <w:r>
        <w:rPr>
          <w:b/>
          <w:i/>
        </w:rPr>
        <w:t>Sezione Televisione</w:t>
      </w:r>
      <w:r>
        <w:rPr/>
        <w:t xml:space="preserve"> per la diffusione di reportage e cortometraggi sulla società statunitense</w:t>
      </w:r>
    </w:p>
    <w:p>
      <w:pPr>
        <w:pStyle w:val="Normal"/>
        <w:numPr>
          <w:ilvl w:val="0"/>
          <w:numId w:val="1"/>
        </w:numPr>
        <w:jc w:val="both"/>
        <w:rPr/>
      </w:pPr>
      <w:r>
        <w:rPr>
          <w:b/>
          <w:i/>
        </w:rPr>
        <w:t xml:space="preserve">Sezione Fotografia </w:t>
      </w:r>
      <w:r>
        <w:rPr/>
        <w:t xml:space="preserve">per immagini fotografiche che meglio hanno rappresentato gli Stati Uniti. </w:t>
      </w:r>
    </w:p>
    <w:p>
      <w:pPr>
        <w:pStyle w:val="Normal"/>
        <w:numPr>
          <w:ilvl w:val="0"/>
          <w:numId w:val="1"/>
        </w:numPr>
        <w:jc w:val="both"/>
        <w:rPr/>
      </w:pPr>
      <w:r>
        <w:rPr>
          <w:b/>
          <w:i/>
        </w:rPr>
        <w:t>Sezione siti Web</w:t>
      </w:r>
      <w:r>
        <w:rPr/>
        <w:t xml:space="preserve"> per la realizzazione di cortometraggi , pagine web ed illustrazioni che contribuiscano ad una migliore reciproca  conoscenza fra Stati Uniti ed Italia. </w:t>
      </w:r>
    </w:p>
    <w:p>
      <w:pPr>
        <w:pStyle w:val="Normal"/>
        <w:numPr>
          <w:ilvl w:val="0"/>
          <w:numId w:val="1"/>
        </w:numPr>
        <w:jc w:val="both"/>
        <w:rPr/>
      </w:pPr>
      <w:r>
        <w:rPr>
          <w:b/>
          <w:i/>
        </w:rPr>
        <w:t>Sezione social Networks (Twitter)</w:t>
      </w:r>
      <w:r>
        <w:rPr/>
        <w:t>, fonte primaria della rete di comunicazione globale, per la diffusione rapida, certa e circostanziata, di notizie, fatti e commenti sugli Stati Uniti.</w:t>
      </w:r>
    </w:p>
    <w:p>
      <w:pPr>
        <w:pStyle w:val="Normal"/>
        <w:ind w:left="360" w:right="0" w:hanging="0"/>
        <w:jc w:val="both"/>
        <w:rPr/>
      </w:pPr>
      <w:r>
        <w:rPr/>
      </w:r>
    </w:p>
    <w:p>
      <w:pPr>
        <w:pStyle w:val="Normal"/>
        <w:jc w:val="both"/>
        <w:rPr>
          <w:b/>
          <w:b/>
        </w:rPr>
      </w:pPr>
      <w:r>
        <w:rPr>
          <w:b/>
        </w:rPr>
      </w:r>
    </w:p>
    <w:p>
      <w:pPr>
        <w:pStyle w:val="Normal"/>
        <w:jc w:val="both"/>
        <w:rPr>
          <w:b/>
          <w:b/>
          <w:i/>
          <w:i/>
        </w:rPr>
      </w:pPr>
      <w:r>
        <w:rPr>
          <w:b/>
          <w:i/>
        </w:rPr>
        <w:t>PREMIO UNDER 35</w:t>
      </w:r>
    </w:p>
    <w:p>
      <w:pPr>
        <w:pStyle w:val="Normal"/>
        <w:jc w:val="both"/>
        <w:rPr/>
      </w:pPr>
      <w:r>
        <w:rPr/>
        <w:t>La Commissione Giudicatrice attribuisce il Premio Under 35 ad un giovane giornalista che si sia distinto in una delle otto Sezioni del Premio.</w:t>
      </w:r>
    </w:p>
    <w:p>
      <w:pPr>
        <w:pStyle w:val="Normal"/>
        <w:jc w:val="both"/>
        <w:rPr>
          <w:b/>
          <w:b/>
          <w:i/>
          <w:i/>
        </w:rPr>
      </w:pPr>
      <w:r>
        <w:rPr>
          <w:b/>
          <w:i/>
        </w:rPr>
      </w:r>
    </w:p>
    <w:p>
      <w:pPr>
        <w:pStyle w:val="Normal"/>
        <w:jc w:val="both"/>
        <w:rPr/>
      </w:pPr>
      <w:r>
        <w:rPr>
          <w:b/>
          <w:i/>
        </w:rPr>
        <w:t xml:space="preserve">                                                                           </w:t>
      </w:r>
      <w:r>
        <w:rPr>
          <w:b/>
          <w:i/>
        </w:rPr>
        <w:t>2</w:t>
      </w:r>
    </w:p>
    <w:p>
      <w:pPr>
        <w:pStyle w:val="Normal"/>
        <w:jc w:val="both"/>
        <w:rPr>
          <w:b/>
          <w:b/>
          <w:i/>
          <w:i/>
        </w:rPr>
      </w:pPr>
      <w:r>
        <w:rPr>
          <w:b/>
          <w:i/>
        </w:rPr>
      </w:r>
    </w:p>
    <w:p>
      <w:pPr>
        <w:pStyle w:val="Normal"/>
        <w:jc w:val="both"/>
        <w:rPr>
          <w:b/>
          <w:b/>
          <w:i/>
          <w:i/>
        </w:rPr>
      </w:pPr>
      <w:r>
        <w:rPr>
          <w:b/>
          <w:i/>
        </w:rPr>
        <w:t>PREMIO EUROPA</w:t>
      </w:r>
    </w:p>
    <w:p>
      <w:pPr>
        <w:pStyle w:val="Normal"/>
        <w:jc w:val="both"/>
        <w:rPr/>
      </w:pPr>
      <w:r>
        <w:rPr/>
        <w:t xml:space="preserve">Su segnalazione del Segretario Generale Enam (European Network of the American Alumni Associations) viene attribuito il </w:t>
      </w:r>
      <w:r>
        <w:rPr>
          <w:b/>
          <w:i/>
        </w:rPr>
        <w:t>Premio Europa</w:t>
      </w:r>
      <w:r>
        <w:rPr/>
        <w:t xml:space="preserve"> ad un giornalista operante in uno dei Paesi che fanno parte delle Rete Enam.</w:t>
      </w:r>
    </w:p>
    <w:p>
      <w:pPr>
        <w:pStyle w:val="Normal"/>
        <w:jc w:val="both"/>
        <w:rPr/>
      </w:pPr>
      <w:r>
        <w:rPr/>
      </w:r>
    </w:p>
    <w:p>
      <w:pPr>
        <w:pStyle w:val="Normal"/>
        <w:jc w:val="both"/>
        <w:rPr>
          <w:b/>
          <w:b/>
          <w:i/>
          <w:i/>
        </w:rPr>
      </w:pPr>
      <w:r>
        <w:rPr>
          <w:b/>
          <w:i/>
        </w:rPr>
        <w:t>PREMIO SPECIALE</w:t>
      </w:r>
    </w:p>
    <w:p>
      <w:pPr>
        <w:pStyle w:val="Normal"/>
        <w:jc w:val="both"/>
        <w:rPr/>
      </w:pPr>
      <w:r>
        <w:rPr/>
        <w:t xml:space="preserve">La Commissione giudicatrice assegnerà a suo insindacabile giudizio un </w:t>
      </w:r>
      <w:r>
        <w:rPr>
          <w:b/>
          <w:i/>
        </w:rPr>
        <w:t>Premio Speciale</w:t>
      </w:r>
      <w:r>
        <w:rPr/>
        <w:t xml:space="preserve">  ad un giornalista che si sia particolarmente distinto durante l’anno nella valorizzazione dei rapporti tra Italia e Stati Uniti.</w:t>
      </w:r>
    </w:p>
    <w:p>
      <w:pPr>
        <w:pStyle w:val="Normal"/>
        <w:jc w:val="both"/>
        <w:rPr>
          <w:b/>
          <w:b/>
        </w:rPr>
      </w:pPr>
      <w:r>
        <w:rPr>
          <w:b/>
        </w:rPr>
      </w:r>
    </w:p>
    <w:p>
      <w:pPr>
        <w:pStyle w:val="Normal"/>
        <w:jc w:val="both"/>
        <w:rPr>
          <w:b/>
          <w:b/>
        </w:rPr>
      </w:pPr>
      <w:r>
        <w:rPr>
          <w:b/>
        </w:rPr>
        <w:t>Scheda di Segnalazione</w:t>
      </w:r>
    </w:p>
    <w:p>
      <w:pPr>
        <w:pStyle w:val="Normal"/>
        <w:jc w:val="both"/>
        <w:rPr/>
      </w:pPr>
      <w:r>
        <w:rPr/>
        <w:t xml:space="preserve">La segnalazione dei  giornalisti candidati  avviene attraverso la compilazione e la consegna al Comitato Organizzatore di un’apposita </w:t>
      </w:r>
      <w:r>
        <w:rPr>
          <w:b/>
          <w:i/>
        </w:rPr>
        <w:t>Scheda di Segnalazione</w:t>
      </w:r>
      <w:r>
        <w:rPr/>
        <w:t>, allegata al presente Regolamento e che ne fa parte integrante</w:t>
      </w:r>
      <w:r>
        <w:rPr>
          <w:b/>
        </w:rPr>
        <w:tab/>
        <w:tab/>
        <w:tab/>
        <w:tab/>
        <w:tab/>
        <w:tab/>
      </w:r>
    </w:p>
    <w:p>
      <w:pPr>
        <w:pStyle w:val="Normal"/>
        <w:jc w:val="both"/>
        <w:rPr/>
      </w:pPr>
      <w:r>
        <w:rPr/>
      </w:r>
    </w:p>
    <w:p>
      <w:pPr>
        <w:pStyle w:val="Normal"/>
        <w:jc w:val="both"/>
        <w:rPr>
          <w:b/>
          <w:b/>
        </w:rPr>
      </w:pPr>
      <w:r>
        <w:rPr>
          <w:b/>
        </w:rPr>
        <w:t>Art.6</w:t>
      </w:r>
    </w:p>
    <w:p>
      <w:pPr>
        <w:pStyle w:val="Normal"/>
        <w:jc w:val="both"/>
        <w:rPr/>
      </w:pPr>
      <w:r>
        <w:rPr/>
        <w:t>La</w:t>
      </w:r>
      <w:r>
        <w:rPr>
          <w:b/>
          <w:i/>
        </w:rPr>
        <w:t xml:space="preserve"> partecipazione</w:t>
      </w:r>
      <w:r>
        <w:rPr/>
        <w:t xml:space="preserve"> al Premio è aperta a tutti i giornalisti, professionisti e pubblicisti, che operano per i mezzi di comunicazione riguardanti le Sezioni riportate all’art.5; le segnalazioni possono essere trasmesse al Comitato Organizzatore sia direttamente dagli autori, sia indirettamente dai referenti delle Società editoriali e di comunicazione per le quali operano, sia dai soci di Amerigo.</w:t>
      </w:r>
    </w:p>
    <w:p>
      <w:pPr>
        <w:pStyle w:val="Normal"/>
        <w:jc w:val="both"/>
        <w:rPr/>
      </w:pPr>
      <w:r>
        <w:rPr/>
        <w:t>La partecipazione implica l’accettazione del presente Regolamento.</w:t>
      </w:r>
    </w:p>
    <w:p>
      <w:pPr>
        <w:pStyle w:val="Normal"/>
        <w:jc w:val="both"/>
        <w:rPr>
          <w:b/>
          <w:b/>
        </w:rPr>
      </w:pPr>
      <w:r>
        <w:rPr>
          <w:b/>
        </w:rPr>
        <w:tab/>
        <w:tab/>
        <w:tab/>
        <w:tab/>
        <w:tab/>
      </w:r>
    </w:p>
    <w:p>
      <w:pPr>
        <w:pStyle w:val="Normal"/>
        <w:jc w:val="both"/>
        <w:rPr>
          <w:b/>
          <w:b/>
        </w:rPr>
      </w:pPr>
      <w:r>
        <w:rPr>
          <w:b/>
        </w:rPr>
        <w:t>Art.7</w:t>
      </w:r>
    </w:p>
    <w:p>
      <w:pPr>
        <w:pStyle w:val="Normal"/>
        <w:jc w:val="both"/>
        <w:rPr/>
      </w:pPr>
      <w:r>
        <w:rPr/>
        <w:t xml:space="preserve">Ai vincitori di ciascuna sezione sarà consegnato un premio che consiste in un </w:t>
      </w:r>
      <w:r>
        <w:rPr>
          <w:b/>
          <w:i/>
        </w:rPr>
        <w:t>Attestato di</w:t>
      </w:r>
      <w:r>
        <w:rPr/>
        <w:t xml:space="preserve"> </w:t>
      </w:r>
      <w:r>
        <w:rPr>
          <w:b/>
          <w:i/>
        </w:rPr>
        <w:t>Riconoscimento</w:t>
      </w:r>
      <w:r>
        <w:rPr/>
        <w:t xml:space="preserve"> ed in una </w:t>
      </w:r>
      <w:r>
        <w:rPr>
          <w:b/>
          <w:i/>
        </w:rPr>
        <w:t>Segnalazione Pubblica</w:t>
      </w:r>
      <w:r>
        <w:rPr>
          <w:b/>
        </w:rPr>
        <w:t>.</w:t>
      </w:r>
      <w:r>
        <w:rPr/>
        <w:t xml:space="preserve"> Ulteriori riconoscimenti, sempre inerenti le finalità del Premio, possono essere previsti, di volta in volta, dal Comitato Organizzatore. Sono comunque escluse contribuzioni, dirette o indirette, di carattere finanziario. </w:t>
      </w:r>
    </w:p>
    <w:p>
      <w:pPr>
        <w:pStyle w:val="Normal"/>
        <w:jc w:val="both"/>
        <w:rPr>
          <w:b/>
          <w:b/>
        </w:rPr>
      </w:pPr>
      <w:r>
        <w:rPr>
          <w:b/>
        </w:rPr>
      </w:r>
    </w:p>
    <w:p>
      <w:pPr>
        <w:pStyle w:val="Normal"/>
        <w:jc w:val="both"/>
        <w:rPr>
          <w:b/>
          <w:b/>
        </w:rPr>
      </w:pPr>
      <w:r>
        <w:rPr>
          <w:b/>
        </w:rPr>
        <w:t>Art.8</w:t>
      </w:r>
    </w:p>
    <w:p>
      <w:pPr>
        <w:pStyle w:val="Normal"/>
        <w:jc w:val="both"/>
        <w:rPr/>
      </w:pPr>
      <w:r>
        <w:rPr/>
        <w:t xml:space="preserve">La </w:t>
      </w:r>
      <w:r>
        <w:rPr>
          <w:b/>
          <w:i/>
        </w:rPr>
        <w:t>Commissione Giudicatrice</w:t>
      </w:r>
      <w:r>
        <w:rPr/>
        <w:t xml:space="preserve"> è presieduta  dal Presidente nazionale dell’Associazione Amerigo ed è inoltre composta da:</w:t>
      </w:r>
    </w:p>
    <w:p>
      <w:pPr>
        <w:pStyle w:val="Normal"/>
        <w:jc w:val="both"/>
        <w:rPr/>
      </w:pPr>
      <w:r>
        <w:rPr/>
        <w:t>- i precedenti Presidenti nazionali di Amerigo</w:t>
      </w:r>
    </w:p>
    <w:p>
      <w:pPr>
        <w:pStyle w:val="Normal"/>
        <w:jc w:val="both"/>
        <w:rPr/>
      </w:pPr>
      <w:r>
        <w:rPr/>
        <w:t>- due membri designati dal Presidente nazionale, scelti fra i soci dell’Associazione Amerigo;</w:t>
      </w:r>
    </w:p>
    <w:p>
      <w:pPr>
        <w:pStyle w:val="Normal"/>
        <w:jc w:val="both"/>
        <w:rPr/>
      </w:pPr>
      <w:r>
        <w:rPr/>
        <w:t>- dai componenti il Direttivo del Chapter fiorentino.</w:t>
      </w:r>
    </w:p>
    <w:p>
      <w:pPr>
        <w:pStyle w:val="Normal"/>
        <w:jc w:val="both"/>
        <w:rPr/>
      </w:pPr>
      <w:r>
        <w:rPr/>
        <w:t>La Commissione Giudicatrice stabilisce i criteri obbiettivi di assegnazione dei Premi per ogni singola Sezione nonché il Premio Under 35 ed il Premio Speciale, previsti per ogni singola edizione del Premio Giornalistico Amerigo. Per il Premio Europa si fa riferimento a quanto previsto nell’art.5.</w:t>
      </w:r>
    </w:p>
    <w:p>
      <w:pPr>
        <w:pStyle w:val="Normal"/>
        <w:jc w:val="both"/>
        <w:rPr/>
      </w:pPr>
      <w:r>
        <w:rPr/>
        <w:t xml:space="preserve"> </w:t>
      </w:r>
      <w:r>
        <w:rPr/>
        <w:t xml:space="preserve">Per la selezione dei candidati la Commissione Giudicatrice può avvalersi dell’opera di una </w:t>
      </w:r>
      <w:r>
        <w:rPr>
          <w:b/>
          <w:i/>
        </w:rPr>
        <w:t>Commissione Tecnica</w:t>
      </w:r>
      <w:r>
        <w:rPr/>
        <w:t>, a carattere consultivo, formata da giornalisti professionisti e pubblicisti.</w:t>
      </w:r>
    </w:p>
    <w:p>
      <w:pPr>
        <w:pStyle w:val="Normal"/>
        <w:jc w:val="both"/>
        <w:rPr/>
      </w:pPr>
      <w:r>
        <w:rPr>
          <w:b/>
          <w:i/>
        </w:rPr>
        <w:t>Le assegnazioni</w:t>
      </w:r>
      <w:r>
        <w:rPr/>
        <w:t xml:space="preserve"> vengono prese a maggioranza assoluta dei componenti della Commissione Giudicatrice. In caso di parità o di controversie la decisione finale spetta al Presidente nazionale, nella sua funzione di Presidente della Commissione Giudicatrice, a suo insindacabile giudizio.</w:t>
      </w:r>
    </w:p>
    <w:p>
      <w:pPr>
        <w:pStyle w:val="Normal"/>
        <w:ind w:left="360" w:right="0" w:hanging="0"/>
        <w:jc w:val="both"/>
        <w:rPr/>
      </w:pPr>
      <w:r>
        <w:rPr/>
      </w:r>
    </w:p>
    <w:p>
      <w:pPr>
        <w:pStyle w:val="Normal"/>
        <w:jc w:val="both"/>
        <w:rPr>
          <w:b/>
          <w:b/>
        </w:rPr>
      </w:pPr>
      <w:r>
        <w:rPr>
          <w:b/>
        </w:rPr>
        <w:t>Art. 9</w:t>
      </w:r>
    </w:p>
    <w:p>
      <w:pPr>
        <w:pStyle w:val="Normal"/>
        <w:jc w:val="both"/>
        <w:rPr/>
      </w:pPr>
      <w:r>
        <w:rPr/>
        <w:t xml:space="preserve">L’iniziativa del Premio è illustrata e sostenuta da un </w:t>
      </w:r>
      <w:r>
        <w:rPr>
          <w:b/>
          <w:i/>
        </w:rPr>
        <w:t>Comitato d’Onore</w:t>
      </w:r>
      <w:r>
        <w:rPr/>
        <w:t xml:space="preserve"> composto da personalità italiane e statunitensi di riconosciuto prestigio civile e culturale.</w:t>
      </w:r>
    </w:p>
    <w:p>
      <w:pPr>
        <w:pStyle w:val="Normal"/>
        <w:jc w:val="both"/>
        <w:rPr/>
      </w:pPr>
      <w:r>
        <w:rPr/>
      </w:r>
    </w:p>
    <w:p>
      <w:pPr>
        <w:pStyle w:val="Normal"/>
        <w:jc w:val="both"/>
        <w:rPr/>
      </w:pPr>
      <w:r>
        <w:rPr/>
      </w:r>
    </w:p>
    <w:sectPr>
      <w:type w:val="nextPage"/>
      <w:pgSz w:w="11906" w:h="16838"/>
      <w:pgMar w:left="1134" w:right="1134" w:header="0" w:top="1417"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it-IT"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4"/>
      <w:szCs w:val="24"/>
      <w:lang w:val="it-IT" w:eastAsia="zh-CN" w:bidi="ar-SA"/>
    </w:rPr>
  </w:style>
  <w:style w:type="character" w:styleId="WW8Num1z0">
    <w:name w:val="WW8Num1z0"/>
    <w:qFormat/>
    <w:rPr>
      <w:b/>
      <w:i/>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Carpredefinitoparagrafo">
    <w:name w:val="Car. predefinito paragrafo"/>
    <w:qFormat/>
    <w:rPr/>
  </w:style>
  <w:style w:type="character" w:styleId="ListLabel1">
    <w:name w:val="ListLabel 1"/>
    <w:qFormat/>
    <w:rPr>
      <w:b/>
      <w:i/>
    </w:rPr>
  </w:style>
  <w:style w:type="character" w:styleId="ListLabel2">
    <w:name w:val="ListLabel 2"/>
    <w:qFormat/>
    <w:rPr>
      <w:b/>
      <w:i/>
    </w:rPr>
  </w:style>
  <w:style w:type="character" w:styleId="ListLabel3">
    <w:name w:val="ListLabel 3"/>
    <w:qFormat/>
    <w:rPr>
      <w:b/>
      <w:i/>
    </w:rPr>
  </w:style>
  <w:style w:type="character" w:styleId="ListLabel4">
    <w:name w:val="ListLabel 4"/>
    <w:qFormat/>
    <w:rPr>
      <w:b/>
      <w:i/>
    </w:rPr>
  </w:style>
  <w:style w:type="paragraph" w:styleId="Titolo">
    <w:name w:val="Titolo"/>
    <w:basedOn w:val="Normal"/>
    <w:next w:val="Corpodeltesto"/>
    <w:qFormat/>
    <w:pPr>
      <w:keepNext/>
      <w:spacing w:before="240" w:after="120"/>
    </w:pPr>
    <w:rPr>
      <w:rFonts w:ascii="Liberation Sans;Arial" w:hAnsi="Liberation Sans;Arial" w:eastAsia="Microsoft YaHei" w:cs="Ari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pPr>
      <w:keepNext/>
      <w:spacing w:before="240" w:after="120"/>
    </w:pPr>
    <w:rPr>
      <w:rFonts w:ascii="Arial" w:hAnsi="Arial" w:eastAsia="Microsoft YaHei" w:cs="Mangal"/>
      <w:sz w:val="28"/>
      <w:szCs w:val="28"/>
    </w:rPr>
  </w:style>
  <w:style w:type="paragraph" w:styleId="Mappadocumento">
    <w:name w:val="Mappa documento"/>
    <w:basedOn w:val="Normal"/>
    <w:qFormat/>
    <w:pPr>
      <w:shd w:val="clear" w:fill="000080"/>
    </w:pPr>
    <w:rPr>
      <w:rFonts w:ascii="Tahoma" w:hAnsi="Tahoma" w:cs="Tahoma"/>
      <w:sz w:val="20"/>
      <w:szCs w:val="20"/>
    </w:rPr>
  </w:style>
  <w:style w:type="paragraph" w:styleId="Testofumetto">
    <w:name w:val="Testo fumetto"/>
    <w:basedOn w:val="Normal"/>
    <w:qFormat/>
    <w:pPr/>
    <w:rPr>
      <w:rFonts w:ascii="Tahoma" w:hAnsi="Tahoma" w:cs="Tahoma"/>
      <w:sz w:val="16"/>
      <w:szCs w:val="16"/>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18</TotalTime>
  <Application>LibreOffice/5.3.2.2$Windows_x86 LibreOffice_project/6cd4f1ef626f15116896b1d8e1398b56da0d0ee1</Application>
  <Pages>2</Pages>
  <Words>782</Words>
  <Characters>4752</Characters>
  <CharactersWithSpaces>5617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2015-04-13T17:58:00Z</dcterms:created>
  <dc:creator>user</dc:creator>
  <dc:description/>
  <dc:language>it-IT</dc:language>
  <cp:lastModifiedBy/>
  <cp:lastPrinted>2019-10-04T15:38:18Z</cp:lastPrinted>
  <dcterms:modified xsi:type="dcterms:W3CDTF">2020-06-16T11:00:42Z</dcterms:modified>
  <cp:revision>5</cp:revision>
  <dc:subject/>
  <dc:title>PREMIO GIORNALISTICO AMERIGO</dc:title>
</cp:coreProperties>
</file>